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86" w:rsidRPr="00253C33" w:rsidRDefault="00253C33">
      <w:pPr>
        <w:spacing w:line="360" w:lineRule="exact"/>
        <w:rPr>
          <w:rFonts w:ascii="Times New Roman" w:hAnsi="Times New Roman" w:cs="Times New Roman"/>
          <w:sz w:val="28"/>
        </w:rPr>
      </w:pPr>
      <w:r w:rsidRPr="00253C33"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253C33">
        <w:rPr>
          <w:rFonts w:ascii="Times New Roman" w:hAnsi="Times New Roman" w:cs="Times New Roman"/>
          <w:sz w:val="28"/>
        </w:rPr>
        <w:t>Утверждаю</w:t>
      </w:r>
    </w:p>
    <w:p w:rsidR="00253C33" w:rsidRPr="00253C33" w:rsidRDefault="00253C33">
      <w:pPr>
        <w:spacing w:line="360" w:lineRule="exact"/>
        <w:rPr>
          <w:rFonts w:ascii="Times New Roman" w:hAnsi="Times New Roman" w:cs="Times New Roman"/>
          <w:sz w:val="28"/>
        </w:rPr>
      </w:pPr>
      <w:r w:rsidRPr="00253C33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253C33">
        <w:rPr>
          <w:rFonts w:ascii="Times New Roman" w:hAnsi="Times New Roman" w:cs="Times New Roman"/>
          <w:sz w:val="28"/>
        </w:rPr>
        <w:t xml:space="preserve">    Директор «ДМЦ»</w:t>
      </w:r>
    </w:p>
    <w:p w:rsidR="00253C33" w:rsidRPr="00253C33" w:rsidRDefault="00253C33">
      <w:pPr>
        <w:spacing w:line="360" w:lineRule="exact"/>
        <w:rPr>
          <w:rFonts w:ascii="Times New Roman" w:hAnsi="Times New Roman" w:cs="Times New Roman"/>
          <w:sz w:val="28"/>
        </w:rPr>
      </w:pPr>
      <w:r w:rsidRPr="00253C33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253C33">
        <w:rPr>
          <w:rFonts w:ascii="Times New Roman" w:hAnsi="Times New Roman" w:cs="Times New Roman"/>
          <w:sz w:val="28"/>
        </w:rPr>
        <w:t xml:space="preserve">  Маслов В.М.</w:t>
      </w:r>
    </w:p>
    <w:p w:rsidR="00253C33" w:rsidRDefault="00253C33">
      <w:pPr>
        <w:spacing w:line="360" w:lineRule="exact"/>
        <w:rPr>
          <w:rFonts w:ascii="Times New Roman" w:hAnsi="Times New Roman" w:cs="Times New Roman"/>
          <w:sz w:val="28"/>
        </w:rPr>
      </w:pPr>
      <w:r w:rsidRPr="00253C33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253C33">
        <w:rPr>
          <w:rFonts w:ascii="Times New Roman" w:hAnsi="Times New Roman" w:cs="Times New Roman"/>
          <w:sz w:val="28"/>
        </w:rPr>
        <w:t xml:space="preserve">    _______________________</w:t>
      </w:r>
    </w:p>
    <w:p w:rsidR="00253C33" w:rsidRDefault="00253C33">
      <w:pPr>
        <w:spacing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«___»___________20____г.</w:t>
      </w:r>
    </w:p>
    <w:p w:rsidR="00253C33" w:rsidRPr="00253C33" w:rsidRDefault="0034757E">
      <w:pPr>
        <w:spacing w:line="360" w:lineRule="exac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287655</wp:posOffset>
                </wp:positionH>
                <wp:positionV relativeFrom="paragraph">
                  <wp:posOffset>45720</wp:posOffset>
                </wp:positionV>
                <wp:extent cx="6175375" cy="622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C33" w:rsidRDefault="00253C33" w:rsidP="00253C33">
                            <w:pPr>
                              <w:pStyle w:val="a4"/>
                              <w:shd w:val="clear" w:color="auto" w:fill="auto"/>
                              <w:spacing w:line="270" w:lineRule="exact"/>
                              <w:jc w:val="center"/>
                            </w:pPr>
                            <w:r>
                              <w:t>ПОЛОЖЕНИЕ</w:t>
                            </w:r>
                          </w:p>
                          <w:p w:rsidR="00253C33" w:rsidRDefault="00253C33" w:rsidP="00253C33">
                            <w:pPr>
                              <w:pStyle w:val="a4"/>
                              <w:shd w:val="clear" w:color="auto" w:fill="auto"/>
                              <w:spacing w:line="270" w:lineRule="exact"/>
                              <w:jc w:val="center"/>
                            </w:pPr>
                            <w:r>
                              <w:t>О ПЕДАГОГИЧЕСКОМ СОВЕТЕ</w:t>
                            </w:r>
                          </w:p>
                          <w:p w:rsidR="00240686" w:rsidRDefault="00253C33" w:rsidP="00253C33">
                            <w:pPr>
                              <w:pStyle w:val="a4"/>
                              <w:shd w:val="clear" w:color="auto" w:fill="auto"/>
                              <w:spacing w:line="270" w:lineRule="exact"/>
                              <w:jc w:val="center"/>
                            </w:pPr>
                            <w:r>
                              <w:t>ДЕТСКОГО МОРСКОГО ЦЕНТРА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65pt;margin-top:3.6pt;width:486.25pt;height:4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Rm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" filled="f" stroked="f">
                <v:textbox inset="0,0,0,0">
                  <w:txbxContent>
                    <w:p w:rsidR="00253C33" w:rsidRDefault="00253C33" w:rsidP="00253C33">
                      <w:pPr>
                        <w:pStyle w:val="a4"/>
                        <w:shd w:val="clear" w:color="auto" w:fill="auto"/>
                        <w:spacing w:line="270" w:lineRule="exact"/>
                        <w:jc w:val="center"/>
                      </w:pPr>
                      <w:r>
                        <w:t>ПОЛОЖЕНИЕ</w:t>
                      </w:r>
                    </w:p>
                    <w:p w:rsidR="00253C33" w:rsidRDefault="00253C33" w:rsidP="00253C33">
                      <w:pPr>
                        <w:pStyle w:val="a4"/>
                        <w:shd w:val="clear" w:color="auto" w:fill="auto"/>
                        <w:spacing w:line="270" w:lineRule="exact"/>
                        <w:jc w:val="center"/>
                      </w:pPr>
                      <w:r>
                        <w:t>О ПЕДАГОГИЧЕСКОМ СОВЕТЕ</w:t>
                      </w:r>
                    </w:p>
                    <w:p w:rsidR="00240686" w:rsidRDefault="00253C33" w:rsidP="00253C33">
                      <w:pPr>
                        <w:pStyle w:val="a4"/>
                        <w:shd w:val="clear" w:color="auto" w:fill="auto"/>
                        <w:spacing w:line="270" w:lineRule="exact"/>
                        <w:jc w:val="center"/>
                      </w:pPr>
                      <w:r>
                        <w:t>ДЕТСКОГО МОРСКОГО ЦЕНТРА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C33" w:rsidRDefault="00253C33" w:rsidP="00253C33">
      <w:pPr>
        <w:pStyle w:val="20"/>
        <w:shd w:val="clear" w:color="auto" w:fill="auto"/>
        <w:tabs>
          <w:tab w:val="left" w:pos="1351"/>
        </w:tabs>
        <w:spacing w:after="0" w:line="341" w:lineRule="exact"/>
        <w:jc w:val="both"/>
      </w:pPr>
    </w:p>
    <w:p w:rsidR="00253C33" w:rsidRDefault="00253C33" w:rsidP="00253C33">
      <w:pPr>
        <w:pStyle w:val="20"/>
        <w:shd w:val="clear" w:color="auto" w:fill="auto"/>
        <w:tabs>
          <w:tab w:val="left" w:pos="1351"/>
        </w:tabs>
        <w:spacing w:after="0" w:line="341" w:lineRule="exact"/>
        <w:jc w:val="both"/>
      </w:pPr>
    </w:p>
    <w:p w:rsidR="00240686" w:rsidRDefault="001D77F3" w:rsidP="00253C33">
      <w:pPr>
        <w:pStyle w:val="20"/>
        <w:numPr>
          <w:ilvl w:val="0"/>
          <w:numId w:val="3"/>
        </w:numPr>
        <w:shd w:val="clear" w:color="auto" w:fill="auto"/>
        <w:tabs>
          <w:tab w:val="left" w:pos="1351"/>
        </w:tabs>
        <w:spacing w:after="0" w:line="341" w:lineRule="exact"/>
        <w:ind w:left="1100"/>
        <w:jc w:val="both"/>
      </w:pPr>
      <w:r>
        <w:t>ОБЩИЕ</w:t>
      </w:r>
      <w:r w:rsidR="0034757E">
        <w:t xml:space="preserve"> </w:t>
      </w:r>
      <w:r>
        <w:t>ПОЛОЖЕНИЯ.</w:t>
      </w:r>
    </w:p>
    <w:p w:rsidR="00240686" w:rsidRDefault="001D77F3" w:rsidP="00253C33">
      <w:pPr>
        <w:pStyle w:val="21"/>
        <w:numPr>
          <w:ilvl w:val="1"/>
          <w:numId w:val="3"/>
        </w:numPr>
        <w:shd w:val="clear" w:color="auto" w:fill="auto"/>
        <w:tabs>
          <w:tab w:val="left" w:pos="933"/>
        </w:tabs>
        <w:ind w:left="360" w:right="80"/>
      </w:pPr>
      <w:r>
        <w:t>Педагогический совет муниципального образовательного</w:t>
      </w:r>
      <w:r w:rsidR="0034757E">
        <w:t xml:space="preserve"> бюджетного</w:t>
      </w:r>
      <w:r>
        <w:t xml:space="preserve"> учреждения дополнительного образования детей </w:t>
      </w:r>
      <w:r w:rsidR="0034757E">
        <w:t>«</w:t>
      </w:r>
      <w:r w:rsidR="00253C33">
        <w:t>Детский морской центр</w:t>
      </w:r>
      <w:r w:rsidR="0034757E">
        <w:t xml:space="preserve">» города Свободного </w:t>
      </w:r>
      <w:r w:rsidR="00253C33">
        <w:t xml:space="preserve"> </w:t>
      </w:r>
      <w:r>
        <w:t>является постоянно действующим органом управления для рассмотрения основных вопросов организации образовательного процесса согласно Закону РФ «Об образовании» (</w:t>
      </w:r>
      <w:proofErr w:type="spellStart"/>
      <w:proofErr w:type="gramStart"/>
      <w:r>
        <w:t>ст</w:t>
      </w:r>
      <w:proofErr w:type="spellEnd"/>
      <w:proofErr w:type="gramEnd"/>
      <w:r w:rsidR="0034757E">
        <w:t xml:space="preserve"> </w:t>
      </w:r>
      <w:r>
        <w:t>35), Типового положения об учреждении дополнит</w:t>
      </w:r>
      <w:r w:rsidR="00253C33">
        <w:t>ель</w:t>
      </w:r>
      <w:r w:rsidR="0034757E">
        <w:t>ного образования и У</w:t>
      </w:r>
      <w:r w:rsidR="00253C33">
        <w:t>става ДМЦ</w:t>
      </w:r>
      <w:r>
        <w:t>.</w:t>
      </w:r>
    </w:p>
    <w:p w:rsidR="00240686" w:rsidRDefault="001D77F3" w:rsidP="00253C33">
      <w:pPr>
        <w:pStyle w:val="21"/>
        <w:numPr>
          <w:ilvl w:val="1"/>
          <w:numId w:val="3"/>
        </w:numPr>
        <w:shd w:val="clear" w:color="auto" w:fill="auto"/>
        <w:tabs>
          <w:tab w:val="left" w:pos="960"/>
        </w:tabs>
        <w:ind w:left="360"/>
        <w:jc w:val="both"/>
      </w:pPr>
      <w:r>
        <w:t>В</w:t>
      </w:r>
      <w:r>
        <w:tab/>
        <w:t>состав педагогического совета входят:</w:t>
      </w:r>
    </w:p>
    <w:p w:rsidR="00240686" w:rsidRDefault="00253C33">
      <w:pPr>
        <w:pStyle w:val="21"/>
        <w:shd w:val="clear" w:color="auto" w:fill="auto"/>
        <w:ind w:left="360" w:right="80"/>
      </w:pPr>
      <w:r>
        <w:t>Директор ДМЦ</w:t>
      </w:r>
      <w:r w:rsidR="001D77F3">
        <w:t>, методист, педагоги дополнительного образования. На правах совещательного голоса может присутствовать представитель Учредителя.</w:t>
      </w:r>
    </w:p>
    <w:p w:rsidR="00240686" w:rsidRDefault="00253C33" w:rsidP="0034757E">
      <w:pPr>
        <w:pStyle w:val="21"/>
        <w:shd w:val="clear" w:color="auto" w:fill="auto"/>
        <w:tabs>
          <w:tab w:val="left" w:pos="2102"/>
        </w:tabs>
        <w:ind w:left="360" w:right="660"/>
      </w:pPr>
      <w:r w:rsidRPr="00603E88">
        <w:rPr>
          <w:b/>
        </w:rPr>
        <w:t>1.3</w:t>
      </w:r>
      <w:r>
        <w:t>.</w:t>
      </w:r>
      <w:r w:rsidR="001D77F3">
        <w:t>Решения</w:t>
      </w:r>
      <w:r w:rsidR="001D77F3">
        <w:tab/>
        <w:t xml:space="preserve">педагогического совета принимаются простым большинством голосов, являются рекомендательными. </w:t>
      </w:r>
      <w:proofErr w:type="gramStart"/>
      <w:r w:rsidR="001D77F3">
        <w:t>Решения</w:t>
      </w:r>
      <w:proofErr w:type="gramEnd"/>
      <w:r w:rsidR="0034757E">
        <w:t xml:space="preserve"> </w:t>
      </w:r>
      <w:r w:rsidR="001D77F3">
        <w:t>зак</w:t>
      </w:r>
      <w:r w:rsidR="00603E88">
        <w:t>репленные приказом директора ДМЦ</w:t>
      </w:r>
      <w:r w:rsidR="001D77F3">
        <w:t>; являются обязательными для исполнения членами педагогического совета.</w:t>
      </w:r>
    </w:p>
    <w:p w:rsidR="00240686" w:rsidRDefault="00603E88" w:rsidP="00603E88">
      <w:pPr>
        <w:pStyle w:val="21"/>
        <w:shd w:val="clear" w:color="auto" w:fill="auto"/>
        <w:tabs>
          <w:tab w:val="left" w:pos="933"/>
        </w:tabs>
        <w:ind w:right="80"/>
      </w:pPr>
      <w:r>
        <w:t xml:space="preserve">     </w:t>
      </w:r>
      <w:r w:rsidRPr="00603E88">
        <w:rPr>
          <w:b/>
        </w:rPr>
        <w:t>1.4.</w:t>
      </w:r>
      <w:r w:rsidR="001D77F3">
        <w:t xml:space="preserve">Положение о педагогическом совете действует до принятия нового, </w:t>
      </w:r>
      <w:r w:rsidR="0034757E">
        <w:t xml:space="preserve"> </w:t>
      </w:r>
      <w:r w:rsidR="001D77F3">
        <w:t>изменения и дополнения к нему принимаются членами педагогического совета и закрепляются приказом директора.</w:t>
      </w:r>
    </w:p>
    <w:p w:rsidR="00240686" w:rsidRDefault="00603E88" w:rsidP="00603E88">
      <w:pPr>
        <w:pStyle w:val="20"/>
        <w:shd w:val="clear" w:color="auto" w:fill="auto"/>
        <w:tabs>
          <w:tab w:val="left" w:pos="478"/>
        </w:tabs>
        <w:spacing w:after="0" w:line="290" w:lineRule="exact"/>
      </w:pPr>
      <w:r>
        <w:rPr>
          <w:rStyle w:val="21pt"/>
          <w:b/>
          <w:bCs/>
        </w:rPr>
        <w:t xml:space="preserve">           2.</w:t>
      </w:r>
      <w:r w:rsidR="001D77F3">
        <w:rPr>
          <w:rStyle w:val="21pt"/>
          <w:b/>
          <w:bCs/>
        </w:rPr>
        <w:t>ЗАДАЧИ И ФУНКЦИИ ПЕДАГОГИЧЕСКОГО СОВЕТА.</w:t>
      </w:r>
    </w:p>
    <w:p w:rsidR="00240686" w:rsidRPr="0034757E" w:rsidRDefault="001D77F3" w:rsidP="0034757E">
      <w:pPr>
        <w:pStyle w:val="50"/>
        <w:numPr>
          <w:ilvl w:val="1"/>
          <w:numId w:val="4"/>
        </w:numPr>
        <w:shd w:val="clear" w:color="auto" w:fill="auto"/>
        <w:tabs>
          <w:tab w:val="left" w:pos="1351"/>
        </w:tabs>
        <w:spacing w:before="0"/>
        <w:rPr>
          <w:i w:val="0"/>
        </w:rPr>
      </w:pPr>
      <w:r w:rsidRPr="0034757E">
        <w:rPr>
          <w:i w:val="0"/>
        </w:rPr>
        <w:t>Главными задачами педагогического совета являются:</w:t>
      </w:r>
    </w:p>
    <w:p w:rsidR="00240686" w:rsidRPr="00253C33" w:rsidRDefault="001D77F3" w:rsidP="00603E88">
      <w:pPr>
        <w:pStyle w:val="21"/>
        <w:shd w:val="clear" w:color="auto" w:fill="auto"/>
        <w:spacing w:line="322" w:lineRule="exact"/>
        <w:ind w:left="360"/>
        <w:jc w:val="both"/>
      </w:pPr>
      <w:r w:rsidRPr="00253C33">
        <w:t>-реализация государственной политики в области образования;</w:t>
      </w:r>
    </w:p>
    <w:p w:rsidR="00240686" w:rsidRPr="00253C33" w:rsidRDefault="0034757E" w:rsidP="00603E88">
      <w:pPr>
        <w:pStyle w:val="21"/>
        <w:shd w:val="clear" w:color="auto" w:fill="auto"/>
        <w:spacing w:line="322" w:lineRule="exact"/>
        <w:ind w:left="360" w:right="80"/>
        <w:jc w:val="both"/>
      </w:pPr>
      <w:r>
        <w:t xml:space="preserve">-ориентация деятельности </w:t>
      </w:r>
      <w:proofErr w:type="spellStart"/>
      <w:r w:rsidR="001D77F3" w:rsidRPr="00253C33">
        <w:t>педколлектива</w:t>
      </w:r>
      <w:proofErr w:type="spellEnd"/>
      <w:r w:rsidR="001D77F3" w:rsidRPr="00253C33">
        <w:t xml:space="preserve"> на совершенствование образовательного процесса;</w:t>
      </w:r>
    </w:p>
    <w:p w:rsidR="00240686" w:rsidRPr="00253C33" w:rsidRDefault="001D77F3" w:rsidP="00603E88">
      <w:pPr>
        <w:pStyle w:val="21"/>
        <w:numPr>
          <w:ilvl w:val="0"/>
          <w:numId w:val="2"/>
        </w:numPr>
        <w:shd w:val="clear" w:color="auto" w:fill="auto"/>
        <w:tabs>
          <w:tab w:val="left" w:pos="478"/>
        </w:tabs>
        <w:spacing w:line="322" w:lineRule="exact"/>
        <w:ind w:left="360"/>
        <w:jc w:val="both"/>
      </w:pPr>
      <w:r w:rsidRPr="00253C33">
        <w:t>разработка содержания работы по общей методической</w:t>
      </w:r>
      <w:r w:rsidR="0034757E">
        <w:t xml:space="preserve"> теме ДМЦ;</w:t>
      </w:r>
    </w:p>
    <w:p w:rsidR="00240686" w:rsidRPr="00253C33" w:rsidRDefault="00603E88" w:rsidP="00603E88">
      <w:pPr>
        <w:pStyle w:val="21"/>
        <w:numPr>
          <w:ilvl w:val="0"/>
          <w:numId w:val="2"/>
        </w:numPr>
        <w:shd w:val="clear" w:color="auto" w:fill="auto"/>
        <w:tabs>
          <w:tab w:val="left" w:pos="478"/>
          <w:tab w:val="right" w:pos="4174"/>
          <w:tab w:val="left" w:pos="5268"/>
          <w:tab w:val="center" w:pos="6074"/>
          <w:tab w:val="right" w:pos="9948"/>
        </w:tabs>
        <w:spacing w:line="322" w:lineRule="exact"/>
        <w:ind w:left="360"/>
        <w:jc w:val="both"/>
      </w:pPr>
      <w:r>
        <w:t>ознакомление</w:t>
      </w:r>
      <w:r>
        <w:tab/>
      </w:r>
      <w:r w:rsidR="0034757E">
        <w:t xml:space="preserve"> </w:t>
      </w:r>
      <w:r>
        <w:t xml:space="preserve">и внедрение в </w:t>
      </w:r>
      <w:r w:rsidR="001D77F3" w:rsidRPr="00253C33">
        <w:t>практическую</w:t>
      </w:r>
      <w:r w:rsidR="001D77F3" w:rsidRPr="00253C33">
        <w:tab/>
      </w:r>
      <w:r>
        <w:t xml:space="preserve"> </w:t>
      </w:r>
      <w:r w:rsidR="001D77F3" w:rsidRPr="00253C33">
        <w:t>деятельность</w:t>
      </w:r>
    </w:p>
    <w:p w:rsidR="00240686" w:rsidRPr="00253C33" w:rsidRDefault="001D77F3" w:rsidP="00603E88">
      <w:pPr>
        <w:pStyle w:val="21"/>
        <w:shd w:val="clear" w:color="auto" w:fill="auto"/>
        <w:spacing w:line="322" w:lineRule="exact"/>
        <w:ind w:left="360"/>
        <w:jc w:val="both"/>
      </w:pPr>
      <w:r w:rsidRPr="00253C33">
        <w:t>достижений педагогической науки передового педагогического опыта:</w:t>
      </w:r>
    </w:p>
    <w:p w:rsidR="00240686" w:rsidRPr="00253C33" w:rsidRDefault="001D77F3" w:rsidP="00603E88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322" w:lineRule="exact"/>
        <w:ind w:left="360" w:right="80"/>
        <w:jc w:val="both"/>
      </w:pPr>
      <w:r w:rsidRPr="00253C33">
        <w:t>повышение квалификации и профессионального мастерства педагогов, развитие их творческой активности;</w:t>
      </w:r>
    </w:p>
    <w:p w:rsidR="00240686" w:rsidRPr="00253C33" w:rsidRDefault="001D77F3" w:rsidP="00603E88">
      <w:pPr>
        <w:pStyle w:val="21"/>
        <w:shd w:val="clear" w:color="auto" w:fill="auto"/>
        <w:spacing w:line="322" w:lineRule="exact"/>
        <w:ind w:left="360"/>
        <w:jc w:val="both"/>
      </w:pPr>
      <w:r w:rsidRPr="00253C33">
        <w:t>-разработка программы развития учреждения.</w:t>
      </w:r>
    </w:p>
    <w:p w:rsidR="00603E88" w:rsidRPr="0034757E" w:rsidRDefault="001D77F3" w:rsidP="0034757E">
      <w:pPr>
        <w:pStyle w:val="21"/>
        <w:numPr>
          <w:ilvl w:val="1"/>
          <w:numId w:val="4"/>
        </w:numPr>
        <w:shd w:val="clear" w:color="auto" w:fill="auto"/>
        <w:tabs>
          <w:tab w:val="left" w:pos="1351"/>
          <w:tab w:val="right" w:pos="4174"/>
          <w:tab w:val="left" w:pos="4258"/>
          <w:tab w:val="left" w:pos="5268"/>
          <w:tab w:val="center" w:pos="7032"/>
          <w:tab w:val="center" w:pos="7800"/>
        </w:tabs>
        <w:spacing w:line="322" w:lineRule="exact"/>
        <w:ind w:right="80"/>
        <w:jc w:val="both"/>
        <w:rPr>
          <w:rStyle w:val="0pt"/>
          <w:i w:val="0"/>
          <w:iCs w:val="0"/>
          <w:spacing w:val="0"/>
        </w:rPr>
      </w:pPr>
      <w:r w:rsidRPr="0034757E">
        <w:rPr>
          <w:rStyle w:val="0pt"/>
          <w:rFonts w:asciiTheme="majorHAnsi" w:hAnsiTheme="majorHAnsi"/>
          <w:i w:val="0"/>
          <w:sz w:val="28"/>
          <w:szCs w:val="28"/>
        </w:rPr>
        <w:t xml:space="preserve">Педагогический совет осуществляет следующие функции: </w:t>
      </w:r>
    </w:p>
    <w:p w:rsidR="00240686" w:rsidRPr="00253C33" w:rsidRDefault="001D77F3" w:rsidP="00603E88">
      <w:pPr>
        <w:pStyle w:val="21"/>
        <w:shd w:val="clear" w:color="auto" w:fill="auto"/>
        <w:tabs>
          <w:tab w:val="left" w:pos="1351"/>
          <w:tab w:val="right" w:pos="4174"/>
          <w:tab w:val="left" w:pos="4258"/>
          <w:tab w:val="left" w:pos="5268"/>
          <w:tab w:val="center" w:pos="7032"/>
          <w:tab w:val="center" w:pos="7800"/>
        </w:tabs>
        <w:spacing w:line="322" w:lineRule="exact"/>
        <w:ind w:left="360" w:right="80"/>
        <w:jc w:val="both"/>
      </w:pPr>
      <w:r w:rsidRPr="00253C33">
        <w:rPr>
          <w:rFonts w:asciiTheme="majorHAnsi" w:hAnsiTheme="majorHAnsi"/>
          <w:sz w:val="28"/>
          <w:szCs w:val="28"/>
        </w:rPr>
        <w:t>-обсуждает</w:t>
      </w:r>
      <w:r w:rsidR="00603E88">
        <w:t xml:space="preserve"> и </w:t>
      </w:r>
      <w:r w:rsidRPr="00253C33">
        <w:t>принимает</w:t>
      </w:r>
      <w:r w:rsidRPr="00253C33">
        <w:tab/>
      </w:r>
      <w:r w:rsidR="00603E88">
        <w:t xml:space="preserve"> планы </w:t>
      </w:r>
      <w:r w:rsidRPr="00253C33">
        <w:t>работы</w:t>
      </w:r>
      <w:r w:rsidRPr="00253C33">
        <w:tab/>
      </w:r>
      <w:r w:rsidR="00603E88">
        <w:t xml:space="preserve"> ДМЦ</w:t>
      </w:r>
      <w:r w:rsidRPr="00253C33">
        <w:t>,</w:t>
      </w:r>
      <w:r w:rsidRPr="00253C33">
        <w:tab/>
      </w:r>
      <w:r w:rsidR="00603E88">
        <w:t xml:space="preserve"> </w:t>
      </w:r>
      <w:r w:rsidRPr="00253C33">
        <w:t>анализирует их</w:t>
      </w:r>
    </w:p>
    <w:p w:rsidR="00240686" w:rsidRPr="00253C33" w:rsidRDefault="001D77F3" w:rsidP="00603E88">
      <w:pPr>
        <w:pStyle w:val="21"/>
        <w:shd w:val="clear" w:color="auto" w:fill="auto"/>
        <w:tabs>
          <w:tab w:val="center" w:pos="7032"/>
        </w:tabs>
        <w:spacing w:line="322" w:lineRule="exact"/>
        <w:ind w:left="360"/>
        <w:jc w:val="both"/>
      </w:pPr>
      <w:r w:rsidRPr="00253C33">
        <w:t>выполнение;</w:t>
      </w:r>
      <w:r w:rsidRPr="00253C33">
        <w:tab/>
      </w:r>
    </w:p>
    <w:p w:rsidR="00240686" w:rsidRPr="00253C33" w:rsidRDefault="001D77F3" w:rsidP="00603E88">
      <w:pPr>
        <w:pStyle w:val="21"/>
        <w:shd w:val="clear" w:color="auto" w:fill="auto"/>
        <w:tabs>
          <w:tab w:val="left" w:pos="4258"/>
          <w:tab w:val="center" w:pos="6074"/>
          <w:tab w:val="center" w:pos="7032"/>
          <w:tab w:val="center" w:pos="8054"/>
          <w:tab w:val="right" w:pos="9948"/>
        </w:tabs>
        <w:spacing w:line="317" w:lineRule="exact"/>
        <w:ind w:left="360"/>
        <w:jc w:val="both"/>
      </w:pPr>
      <w:r w:rsidRPr="00253C33">
        <w:t>-заслушивает информацию</w:t>
      </w:r>
      <w:r w:rsidRPr="00253C33">
        <w:tab/>
        <w:t>методиста</w:t>
      </w:r>
      <w:r w:rsidRPr="00253C33">
        <w:tab/>
        <w:t>и</w:t>
      </w:r>
      <w:r w:rsidRPr="00253C33">
        <w:tab/>
        <w:t>педагогов</w:t>
      </w:r>
      <w:r w:rsidRPr="00253C33">
        <w:tab/>
        <w:t>о</w:t>
      </w:r>
      <w:r w:rsidRPr="00253C33">
        <w:tab/>
        <w:t>результатах</w:t>
      </w:r>
    </w:p>
    <w:p w:rsidR="00240686" w:rsidRDefault="001D77F3" w:rsidP="00603E88">
      <w:pPr>
        <w:pStyle w:val="21"/>
        <w:shd w:val="clear" w:color="auto" w:fill="auto"/>
        <w:spacing w:line="317" w:lineRule="exact"/>
        <w:ind w:left="360"/>
        <w:jc w:val="both"/>
      </w:pPr>
      <w:r w:rsidRPr="00253C33">
        <w:t>деятельности;</w:t>
      </w:r>
    </w:p>
    <w:p w:rsidR="008809CE" w:rsidRPr="008809CE" w:rsidRDefault="008809CE" w:rsidP="008809CE">
      <w:pPr>
        <w:spacing w:line="326" w:lineRule="exact"/>
        <w:ind w:left="20" w:right="220" w:firstLine="5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-решает вопросы соблюдения санитарно-гигиенических условий, оздоровительной работы с воспитанниками, охраны труда, организации питания в летний период;</w:t>
      </w:r>
    </w:p>
    <w:p w:rsidR="008809CE" w:rsidRPr="008809CE" w:rsidRDefault="008809CE" w:rsidP="008809CE">
      <w:pPr>
        <w:spacing w:line="326" w:lineRule="exact"/>
        <w:ind w:left="20" w:right="220" w:firstLine="5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-выбирает образовательные программы, технологии, методики для </w:t>
      </w: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>организации образовательного процесса;</w:t>
      </w:r>
    </w:p>
    <w:p w:rsidR="008809CE" w:rsidRPr="008809CE" w:rsidRDefault="008809CE" w:rsidP="008809CE">
      <w:pPr>
        <w:numPr>
          <w:ilvl w:val="0"/>
          <w:numId w:val="5"/>
        </w:numPr>
        <w:tabs>
          <w:tab w:val="left" w:pos="733"/>
        </w:tabs>
        <w:spacing w:line="326" w:lineRule="exact"/>
        <w:ind w:right="2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организует выявление, обобщение, распространение и внедрение педагогического опыта;</w:t>
      </w:r>
    </w:p>
    <w:p w:rsidR="008809CE" w:rsidRPr="008809CE" w:rsidRDefault="008809CE" w:rsidP="008809CE">
      <w:pPr>
        <w:spacing w:line="326" w:lineRule="exact"/>
        <w:ind w:left="20" w:right="220" w:firstLine="5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-рассматривает вопросы повышения квалификации, аттестации педагогов, аттестации</w:t>
      </w:r>
      <w:proofErr w:type="gramStart"/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., </w:t>
      </w:r>
      <w:proofErr w:type="gramEnd"/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аккредитации учреждения;</w:t>
      </w:r>
    </w:p>
    <w:p w:rsidR="008809CE" w:rsidRPr="008809CE" w:rsidRDefault="008809CE" w:rsidP="008809CE">
      <w:pPr>
        <w:tabs>
          <w:tab w:val="right" w:pos="3796"/>
          <w:tab w:val="right" w:pos="9350"/>
        </w:tabs>
        <w:spacing w:line="326" w:lineRule="exact"/>
        <w:ind w:left="20" w:firstLine="5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-заслушивает</w:t>
      </w: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ab/>
        <w:t>доклады, информации представителей школ,</w:t>
      </w:r>
    </w:p>
    <w:p w:rsidR="008809CE" w:rsidRPr="008809CE" w:rsidRDefault="008809CE" w:rsidP="008809CE">
      <w:pPr>
        <w:spacing w:line="326" w:lineRule="exact"/>
        <w:ind w:left="20" w:right="94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учреждений, взаимодействующих с ДМЦ по вопросам организации образовательного процесса, соблюдения санитарно-гигиенического режима;</w:t>
      </w:r>
    </w:p>
    <w:p w:rsidR="008809CE" w:rsidRPr="008809CE" w:rsidRDefault="008809CE" w:rsidP="008809CE">
      <w:pPr>
        <w:spacing w:line="326" w:lineRule="exact"/>
        <w:ind w:left="20" w:firstLine="5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-контролирует выполнение решений педагогического совета;</w:t>
      </w:r>
    </w:p>
    <w:p w:rsidR="008809CE" w:rsidRPr="008809CE" w:rsidRDefault="008809CE" w:rsidP="008809CE">
      <w:pPr>
        <w:spacing w:line="374" w:lineRule="exact"/>
        <w:ind w:left="20" w:right="220"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- рассматривает вопросы о награждении и поощрении работников ДМЦ. </w:t>
      </w:r>
      <w:r w:rsidRPr="008809CE">
        <w:rPr>
          <w:rFonts w:ascii="Times New Roman" w:eastAsia="Times New Roman" w:hAnsi="Times New Roman" w:cs="Times New Roman"/>
          <w:b/>
          <w:color w:val="auto"/>
          <w:sz w:val="29"/>
          <w:szCs w:val="29"/>
        </w:rPr>
        <w:t>3.</w:t>
      </w:r>
      <w:r w:rsidRPr="008809CE">
        <w:rPr>
          <w:rFonts w:ascii="Times New Roman" w:eastAsia="Times New Roman" w:hAnsi="Times New Roman" w:cs="Times New Roman"/>
          <w:b/>
          <w:sz w:val="29"/>
          <w:szCs w:val="29"/>
          <w:shd w:val="clear" w:color="auto" w:fill="FFFFFF"/>
        </w:rPr>
        <w:t xml:space="preserve">ПРАВА И ОТВЕТСТВЕННОСТЬ ПЕДАГОГИЧЕСКОГО </w:t>
      </w:r>
      <w:r w:rsidRPr="008809CE">
        <w:rPr>
          <w:rFonts w:ascii="Times New Roman" w:eastAsia="Times New Roman" w:hAnsi="Times New Roman" w:cs="Times New Roman"/>
          <w:b/>
          <w:spacing w:val="30"/>
          <w:sz w:val="29"/>
          <w:szCs w:val="29"/>
          <w:shd w:val="clear" w:color="auto" w:fill="FFFFFF"/>
        </w:rPr>
        <w:t>СОВЕТА.</w:t>
      </w:r>
    </w:p>
    <w:p w:rsidR="008809CE" w:rsidRPr="008809CE" w:rsidRDefault="008809CE" w:rsidP="008809CE">
      <w:pPr>
        <w:numPr>
          <w:ilvl w:val="0"/>
          <w:numId w:val="6"/>
        </w:numPr>
        <w:tabs>
          <w:tab w:val="left" w:pos="1072"/>
        </w:tabs>
        <w:spacing w:line="331" w:lineRule="exact"/>
        <w:jc w:val="both"/>
        <w:rPr>
          <w:rFonts w:ascii="Times New Roman" w:eastAsia="Times New Roman" w:hAnsi="Times New Roman" w:cs="Times New Roman"/>
          <w:iCs/>
          <w:color w:val="auto"/>
          <w:spacing w:val="-10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iCs/>
          <w:color w:val="auto"/>
          <w:spacing w:val="-10"/>
          <w:sz w:val="29"/>
          <w:szCs w:val="29"/>
        </w:rPr>
        <w:t>Педагогический совет имеет право:</w:t>
      </w:r>
    </w:p>
    <w:p w:rsidR="008809CE" w:rsidRPr="008809CE" w:rsidRDefault="008809CE" w:rsidP="008809CE">
      <w:pPr>
        <w:spacing w:line="331" w:lineRule="exact"/>
        <w:ind w:left="20" w:right="220" w:firstLine="5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-создавать временные творческие группы, объединения по вопросам освоения методик и технологий воспитания;</w:t>
      </w:r>
    </w:p>
    <w:p w:rsidR="008809CE" w:rsidRPr="008809CE" w:rsidRDefault="008809CE" w:rsidP="008809CE">
      <w:pPr>
        <w:numPr>
          <w:ilvl w:val="0"/>
          <w:numId w:val="5"/>
        </w:numPr>
        <w:tabs>
          <w:tab w:val="left" w:pos="733"/>
        </w:tabs>
        <w:spacing w:line="331" w:lineRule="exact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утверждать положения о проведении конкурсов в ДМЦ;</w:t>
      </w:r>
    </w:p>
    <w:p w:rsidR="008809CE" w:rsidRPr="008809CE" w:rsidRDefault="008809CE" w:rsidP="008809CE">
      <w:pPr>
        <w:numPr>
          <w:ilvl w:val="0"/>
          <w:numId w:val="5"/>
        </w:numPr>
        <w:tabs>
          <w:tab w:val="left" w:pos="733"/>
        </w:tabs>
        <w:spacing w:line="331" w:lineRule="exact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принимать локальные акты по компетенции педагогического совета;</w:t>
      </w:r>
    </w:p>
    <w:p w:rsidR="008809CE" w:rsidRPr="008809CE" w:rsidRDefault="008809CE" w:rsidP="008809CE">
      <w:pPr>
        <w:numPr>
          <w:ilvl w:val="0"/>
          <w:numId w:val="5"/>
        </w:numPr>
        <w:tabs>
          <w:tab w:val="left" w:pos="733"/>
        </w:tabs>
        <w:spacing w:line="331" w:lineRule="exact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выходить с предложениями к учредителю, по вопросам развития ДМЦ.</w:t>
      </w:r>
    </w:p>
    <w:p w:rsidR="008809CE" w:rsidRPr="008809CE" w:rsidRDefault="008809CE" w:rsidP="008809CE">
      <w:pPr>
        <w:numPr>
          <w:ilvl w:val="0"/>
          <w:numId w:val="6"/>
        </w:numPr>
        <w:tabs>
          <w:tab w:val="left" w:pos="1072"/>
        </w:tabs>
        <w:spacing w:line="331" w:lineRule="exact"/>
        <w:jc w:val="both"/>
        <w:rPr>
          <w:rFonts w:ascii="Times New Roman" w:eastAsia="Times New Roman" w:hAnsi="Times New Roman" w:cs="Times New Roman"/>
          <w:iCs/>
          <w:color w:val="auto"/>
          <w:spacing w:val="-10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iCs/>
          <w:color w:val="auto"/>
          <w:spacing w:val="-10"/>
          <w:sz w:val="29"/>
          <w:szCs w:val="29"/>
        </w:rPr>
        <w:t xml:space="preserve">Педагогический совет ответственен </w:t>
      </w:r>
      <w:proofErr w:type="gramStart"/>
      <w:r w:rsidRPr="008809CE">
        <w:rPr>
          <w:rFonts w:ascii="Times New Roman" w:eastAsia="Times New Roman" w:hAnsi="Times New Roman" w:cs="Times New Roman"/>
          <w:iCs/>
          <w:color w:val="auto"/>
          <w:spacing w:val="-10"/>
          <w:sz w:val="29"/>
          <w:szCs w:val="29"/>
        </w:rPr>
        <w:t>за</w:t>
      </w:r>
      <w:proofErr w:type="gramEnd"/>
      <w:r w:rsidRPr="008809CE">
        <w:rPr>
          <w:rFonts w:ascii="Times New Roman" w:eastAsia="Times New Roman" w:hAnsi="Times New Roman" w:cs="Times New Roman"/>
          <w:iCs/>
          <w:color w:val="auto"/>
          <w:spacing w:val="-10"/>
          <w:sz w:val="29"/>
          <w:szCs w:val="29"/>
        </w:rPr>
        <w:t>:</w:t>
      </w:r>
    </w:p>
    <w:p w:rsidR="008809CE" w:rsidRPr="008809CE" w:rsidRDefault="008809CE" w:rsidP="008809CE">
      <w:pPr>
        <w:numPr>
          <w:ilvl w:val="0"/>
          <w:numId w:val="5"/>
        </w:numPr>
        <w:tabs>
          <w:tab w:val="left" w:pos="733"/>
        </w:tabs>
        <w:spacing w:line="331" w:lineRule="exact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выполнение плана работы;</w:t>
      </w:r>
    </w:p>
    <w:p w:rsidR="008809CE" w:rsidRPr="008809CE" w:rsidRDefault="008809CE" w:rsidP="008809CE">
      <w:pPr>
        <w:numPr>
          <w:ilvl w:val="0"/>
          <w:numId w:val="5"/>
        </w:numPr>
        <w:tabs>
          <w:tab w:val="left" w:pos="733"/>
        </w:tabs>
        <w:spacing w:line="331" w:lineRule="exact"/>
        <w:ind w:right="2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соответствие принятых решений законодательству РФ об образовании, о защите прав детства;</w:t>
      </w:r>
    </w:p>
    <w:p w:rsidR="008809CE" w:rsidRPr="008809CE" w:rsidRDefault="008809CE" w:rsidP="008809CE">
      <w:pPr>
        <w:numPr>
          <w:ilvl w:val="0"/>
          <w:numId w:val="5"/>
        </w:numPr>
        <w:tabs>
          <w:tab w:val="left" w:pos="733"/>
        </w:tabs>
        <w:spacing w:line="326" w:lineRule="exact"/>
        <w:ind w:right="2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утверждение образовательных программ, имеющих экспертное заключение вышестоящих органов управления образованием:</w:t>
      </w:r>
    </w:p>
    <w:p w:rsidR="008809CE" w:rsidRPr="008809CE" w:rsidRDefault="008809CE" w:rsidP="008809CE">
      <w:pPr>
        <w:numPr>
          <w:ilvl w:val="0"/>
          <w:numId w:val="5"/>
        </w:numPr>
        <w:tabs>
          <w:tab w:val="left" w:pos="733"/>
        </w:tabs>
        <w:spacing w:line="326" w:lineRule="exact"/>
        <w:ind w:right="2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8809CE" w:rsidRPr="008809CE" w:rsidRDefault="008809CE" w:rsidP="008809CE">
      <w:pPr>
        <w:tabs>
          <w:tab w:val="left" w:pos="2721"/>
          <w:tab w:val="right" w:pos="9902"/>
        </w:tabs>
        <w:spacing w:line="326" w:lineRule="exact"/>
        <w:ind w:left="20" w:firstLine="560"/>
        <w:jc w:val="center"/>
        <w:rPr>
          <w:rFonts w:ascii="Times New Roman" w:eastAsia="Times New Roman" w:hAnsi="Times New Roman" w:cs="Times New Roman"/>
          <w:b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b/>
          <w:color w:val="auto"/>
          <w:sz w:val="29"/>
          <w:szCs w:val="29"/>
        </w:rPr>
        <w:t>4.</w:t>
      </w:r>
      <w:r w:rsidRPr="008809CE">
        <w:rPr>
          <w:rFonts w:ascii="Times New Roman" w:eastAsia="Times New Roman" w:hAnsi="Times New Roman" w:cs="Times New Roman"/>
          <w:b/>
          <w:spacing w:val="30"/>
          <w:sz w:val="29"/>
          <w:szCs w:val="29"/>
          <w:shd w:val="clear" w:color="auto" w:fill="FFFFFF"/>
        </w:rPr>
        <w:t>ОРГАНИЗАЦИЯ ДЕЯТЕЛЬНОСТИ ПЕДАГОГИЧЕСКОГО СОВЕТА.</w:t>
      </w:r>
    </w:p>
    <w:p w:rsidR="008809CE" w:rsidRPr="008809CE" w:rsidRDefault="008809CE" w:rsidP="008809CE">
      <w:pPr>
        <w:tabs>
          <w:tab w:val="left" w:pos="3255"/>
        </w:tabs>
        <w:spacing w:line="326" w:lineRule="exact"/>
        <w:ind w:left="580" w:right="2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4.1.Председателем</w:t>
      </w: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ab/>
        <w:t>педагогического совета является руководитель ДМЦ, секретарь избирается из состава членов педагогического совета на общественных началах.</w:t>
      </w:r>
    </w:p>
    <w:p w:rsidR="008809CE" w:rsidRPr="008809CE" w:rsidRDefault="008809CE" w:rsidP="008809CE">
      <w:pPr>
        <w:tabs>
          <w:tab w:val="left" w:pos="3255"/>
        </w:tabs>
        <w:spacing w:line="326" w:lineRule="exact"/>
        <w:ind w:left="580" w:right="2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4.2.Педагогический</w:t>
      </w: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ab/>
        <w:t>совет работает по плану, являющемуся: составной частью годового плана ДМЦ.</w:t>
      </w:r>
    </w:p>
    <w:p w:rsidR="008809CE" w:rsidRPr="008809CE" w:rsidRDefault="008809CE" w:rsidP="008809CE">
      <w:pPr>
        <w:spacing w:line="326" w:lineRule="exact"/>
        <w:ind w:left="20" w:right="540" w:firstLine="560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4.3.3аседания проводятся не менее 4-х в год, при необходимости могут проводиться внеплановые заседания.</w:t>
      </w:r>
    </w:p>
    <w:p w:rsidR="008809CE" w:rsidRPr="008809CE" w:rsidRDefault="008809CE" w:rsidP="008809CE">
      <w:pPr>
        <w:spacing w:line="326" w:lineRule="exact"/>
        <w:ind w:left="20" w:right="540" w:firstLine="560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8809CE">
        <w:rPr>
          <w:rFonts w:ascii="Times New Roman" w:eastAsia="Times New Roman" w:hAnsi="Times New Roman" w:cs="Times New Roman"/>
          <w:color w:val="auto"/>
          <w:sz w:val="29"/>
          <w:szCs w:val="29"/>
        </w:rPr>
        <w:t>4.4.Решения принимаются простым большинством голосов при наличии   на заседании не менее 2/3 членов педагогического совета. При</w:t>
      </w:r>
    </w:p>
    <w:p w:rsidR="008809CE" w:rsidRPr="00253C33" w:rsidRDefault="008809CE" w:rsidP="00603E88">
      <w:pPr>
        <w:pStyle w:val="21"/>
        <w:shd w:val="clear" w:color="auto" w:fill="auto"/>
        <w:spacing w:line="317" w:lineRule="exact"/>
        <w:ind w:left="360"/>
        <w:jc w:val="both"/>
      </w:pPr>
      <w:bookmarkStart w:id="0" w:name="_GoBack"/>
      <w:bookmarkEnd w:id="0"/>
    </w:p>
    <w:sectPr w:rsidR="008809CE" w:rsidRPr="00253C33" w:rsidSect="0025489D">
      <w:type w:val="continuous"/>
      <w:pgSz w:w="11909" w:h="16838"/>
      <w:pgMar w:top="988" w:right="710" w:bottom="70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5C" w:rsidRDefault="00BA1B5C">
      <w:r>
        <w:separator/>
      </w:r>
    </w:p>
  </w:endnote>
  <w:endnote w:type="continuationSeparator" w:id="0">
    <w:p w:rsidR="00BA1B5C" w:rsidRDefault="00BA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5C" w:rsidRDefault="00BA1B5C"/>
  </w:footnote>
  <w:footnote w:type="continuationSeparator" w:id="0">
    <w:p w:rsidR="00BA1B5C" w:rsidRDefault="00BA1B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FD4"/>
    <w:multiLevelType w:val="multilevel"/>
    <w:tmpl w:val="1DB2B2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B7D9A"/>
    <w:multiLevelType w:val="multilevel"/>
    <w:tmpl w:val="FF609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97A19"/>
    <w:multiLevelType w:val="multilevel"/>
    <w:tmpl w:val="CE94A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A3316"/>
    <w:multiLevelType w:val="multilevel"/>
    <w:tmpl w:val="FF609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90FDB"/>
    <w:multiLevelType w:val="multilevel"/>
    <w:tmpl w:val="5232A9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DA85F2F"/>
    <w:multiLevelType w:val="multilevel"/>
    <w:tmpl w:val="C3FE8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86"/>
    <w:rsid w:val="001D77F3"/>
    <w:rsid w:val="00240686"/>
    <w:rsid w:val="00253C33"/>
    <w:rsid w:val="0025489D"/>
    <w:rsid w:val="0034757E"/>
    <w:rsid w:val="004237A3"/>
    <w:rsid w:val="00603E88"/>
    <w:rsid w:val="008809CE"/>
    <w:rsid w:val="00B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6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3pt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0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50pt">
    <w:name w:val="Основной текст (5) +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0pt">
    <w:name w:val="Основной текст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15pt">
    <w:name w:val="Основной текст + 15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-26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6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3pt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0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50pt">
    <w:name w:val="Основной текст (5) +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0pt">
    <w:name w:val="Основной текст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15pt">
    <w:name w:val="Основной текст + 15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-26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ДМЦ</dc:creator>
  <cp:lastModifiedBy>ДМЦ</cp:lastModifiedBy>
  <cp:revision>4</cp:revision>
  <cp:lastPrinted>2012-10-11T06:32:00Z</cp:lastPrinted>
  <dcterms:created xsi:type="dcterms:W3CDTF">2012-10-11T05:51:00Z</dcterms:created>
  <dcterms:modified xsi:type="dcterms:W3CDTF">2014-04-04T01:06:00Z</dcterms:modified>
</cp:coreProperties>
</file>